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BD15" w14:textId="62E5199B" w:rsidR="006A3A4D" w:rsidRPr="00935D0C" w:rsidRDefault="00935D0C" w:rsidP="00935D0C">
      <w:pPr>
        <w:spacing w:after="0" w:line="276" w:lineRule="auto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935D0C">
        <w:rPr>
          <w:rFonts w:ascii="Times New Roman" w:hAnsi="Times New Roman" w:cs="Times New Roman"/>
          <w:b/>
          <w:bCs/>
          <w:noProof/>
          <w:sz w:val="36"/>
          <w:szCs w:val="36"/>
        </w:rPr>
        <w:t>Контрольный лист по безопасности для лечащего врача, назначающего лечение препаратом Пирфенидон ПСК</w:t>
      </w:r>
    </w:p>
    <w:p w14:paraId="7DEDDC9D" w14:textId="0A14495F" w:rsidR="00081F84" w:rsidRPr="00935D0C" w:rsidRDefault="00081F84" w:rsidP="001E10BB">
      <w:pPr>
        <w:spacing w:line="240" w:lineRule="auto"/>
        <w:jc w:val="both"/>
        <w:rPr>
          <w:rFonts w:ascii="Times New Roman" w:hAnsi="Times New Roman" w:cs="Times New Roman"/>
        </w:rPr>
      </w:pPr>
    </w:p>
    <w:p w14:paraId="5903468B" w14:textId="21513EF1" w:rsidR="00176A6F" w:rsidRPr="00935D0C" w:rsidRDefault="00935D0C" w:rsidP="00935D0C">
      <w:pPr>
        <w:spacing w:line="276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D0C">
        <w:rPr>
          <w:rFonts w:ascii="Times New Roman" w:hAnsi="Times New Roman" w:cs="Times New Roman"/>
          <w:b/>
          <w:bCs/>
          <w:sz w:val="28"/>
          <w:szCs w:val="28"/>
        </w:rPr>
        <w:t xml:space="preserve">Перед началом терапии препаратом 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>Пирфенидон ПСК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 xml:space="preserve"> (пирфенидон), помимо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 xml:space="preserve">ознакомления с </w:t>
      </w:r>
      <w:r w:rsidR="00BF3558">
        <w:rPr>
          <w:rFonts w:ascii="Times New Roman" w:hAnsi="Times New Roman" w:cs="Times New Roman"/>
          <w:b/>
          <w:bCs/>
          <w:sz w:val="28"/>
          <w:szCs w:val="28"/>
        </w:rPr>
        <w:t>общей характеристикой лекарственного препарата (ОХЛП)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>, проверьте каждый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>из следующих пунктов</w:t>
      </w:r>
      <w:r w:rsidRPr="00935D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CD1074" w14:textId="258FEAFC" w:rsidR="00935D0C" w:rsidRPr="00BF3558" w:rsidRDefault="00935D0C" w:rsidP="00935D0C">
      <w:pPr>
        <w:spacing w:line="276" w:lineRule="auto"/>
        <w:ind w:right="-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3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Лекарственное поражение печени</w:t>
      </w:r>
    </w:p>
    <w:p w14:paraId="08A6FB47" w14:textId="77777777" w:rsidR="00935D0C" w:rsidRPr="00935D0C" w:rsidRDefault="00935D0C" w:rsidP="00935D0C">
      <w:pPr>
        <w:spacing w:after="0" w:line="276" w:lineRule="auto"/>
        <w:ind w:right="-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5D0C">
        <w:rPr>
          <w:rFonts w:ascii="Times New Roman" w:hAnsi="Times New Roman" w:cs="Times New Roman"/>
          <w:i/>
          <w:iCs/>
          <w:sz w:val="28"/>
          <w:szCs w:val="28"/>
        </w:rPr>
        <w:t>До начала терапии:</w:t>
      </w:r>
    </w:p>
    <w:p w14:paraId="15B7E5CF" w14:textId="7B7F7AD2" w:rsidR="00935D0C" w:rsidRPr="00935D0C" w:rsidRDefault="00935D0C" w:rsidP="00935D0C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35D0C">
        <w:rPr>
          <w:rFonts w:ascii="Times New Roman" w:hAnsi="Times New Roman" w:cs="Times New Roman"/>
          <w:sz w:val="28"/>
          <w:szCs w:val="28"/>
        </w:rPr>
        <w:t> У пациента нет тяжелого нарушения функции печени или терминальной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стадии болезни печени. Препарат Пирфенидон ПСК противопоказан пациентам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тяжелым нарушением функции печени или терминальной стадией болезни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печени;</w:t>
      </w:r>
    </w:p>
    <w:p w14:paraId="24593D2F" w14:textId="0F490743" w:rsidR="00935D0C" w:rsidRPr="00935D0C" w:rsidRDefault="00935D0C" w:rsidP="00935D0C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35D0C">
        <w:rPr>
          <w:rFonts w:ascii="Times New Roman" w:hAnsi="Times New Roman" w:cs="Times New Roman"/>
          <w:sz w:val="28"/>
          <w:szCs w:val="28"/>
        </w:rPr>
        <w:t> Были проведены тесты биохимических показателей функции печени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начала терапии препаратом Пирфенидон ПСК;</w:t>
      </w:r>
    </w:p>
    <w:p w14:paraId="52C64DEA" w14:textId="5BD98146" w:rsidR="00935D0C" w:rsidRPr="00935D0C" w:rsidRDefault="00935D0C" w:rsidP="00935D0C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35D0C">
        <w:rPr>
          <w:rFonts w:ascii="Times New Roman" w:hAnsi="Times New Roman" w:cs="Times New Roman"/>
          <w:sz w:val="28"/>
          <w:szCs w:val="28"/>
        </w:rPr>
        <w:t> Я осведомлён о возможном повышении активности трансаминаз в сыворотке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крови на фоне терапии препаратом Пирфенидон ПСК;</w:t>
      </w:r>
    </w:p>
    <w:p w14:paraId="526557F5" w14:textId="3BF0DB75" w:rsidR="00935D0C" w:rsidRPr="00935D0C" w:rsidRDefault="00935D0C" w:rsidP="00935D0C">
      <w:p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35D0C">
        <w:rPr>
          <w:rFonts w:ascii="Times New Roman" w:hAnsi="Times New Roman" w:cs="Times New Roman"/>
          <w:sz w:val="28"/>
          <w:szCs w:val="28"/>
        </w:rPr>
        <w:t> Пациент проинформирован о возможном развитии серьезного поражения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печени и о необходимости немедленного обращения к лечащему врачу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врачу-терапевту для клинической оценки и проведения тестов биохимических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показателей функции печени, в случае появления симптомов поражения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>печени, включая утомляемость, анорексию, дискомфорт в правом верхнем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0C">
        <w:rPr>
          <w:rFonts w:ascii="Times New Roman" w:hAnsi="Times New Roman" w:cs="Times New Roman"/>
          <w:sz w:val="28"/>
          <w:szCs w:val="28"/>
        </w:rPr>
        <w:t xml:space="preserve">сегменте живота, потемнение мочи, желтуху (как описано в </w:t>
      </w:r>
      <w:r w:rsidR="00BF3558">
        <w:rPr>
          <w:rFonts w:ascii="Times New Roman" w:hAnsi="Times New Roman" w:cs="Times New Roman"/>
          <w:sz w:val="28"/>
          <w:szCs w:val="28"/>
        </w:rPr>
        <w:t>ОХЛП и листке-вкладыше</w:t>
      </w:r>
      <w:r w:rsidRPr="00935D0C">
        <w:rPr>
          <w:rFonts w:ascii="Times New Roman" w:hAnsi="Times New Roman" w:cs="Times New Roman"/>
          <w:sz w:val="28"/>
          <w:szCs w:val="28"/>
        </w:rPr>
        <w:t>).</w:t>
      </w:r>
    </w:p>
    <w:p w14:paraId="386DD055" w14:textId="77777777" w:rsidR="00935D0C" w:rsidRDefault="00935D0C" w:rsidP="00935D0C">
      <w:pPr>
        <w:pStyle w:val="Default"/>
      </w:pPr>
    </w:p>
    <w:p w14:paraId="67DE133C" w14:textId="6DE30251" w:rsidR="00935D0C" w:rsidRPr="00935D0C" w:rsidRDefault="00935D0C" w:rsidP="00527AEC">
      <w:pPr>
        <w:pStyle w:val="Default"/>
        <w:spacing w:line="276" w:lineRule="auto"/>
        <w:jc w:val="both"/>
        <w:rPr>
          <w:sz w:val="28"/>
          <w:szCs w:val="28"/>
        </w:rPr>
      </w:pPr>
      <w:r w:rsidRPr="00935D0C">
        <w:rPr>
          <w:i/>
          <w:iCs/>
          <w:sz w:val="28"/>
          <w:szCs w:val="28"/>
        </w:rPr>
        <w:t xml:space="preserve">Во время лечения: </w:t>
      </w:r>
    </w:p>
    <w:p w14:paraId="4D94D424" w14:textId="77777777" w:rsidR="00935D0C" w:rsidRPr="00935D0C" w:rsidRDefault="00935D0C" w:rsidP="00527AEC">
      <w:pPr>
        <w:pStyle w:val="Default"/>
        <w:spacing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 xml:space="preserve"> Тесты биохимических показателей функции печени будут проводиться ежемесячно в течение первых 6 месяцев; </w:t>
      </w:r>
    </w:p>
    <w:p w14:paraId="619B3FC5" w14:textId="17FB57F5" w:rsidR="00935D0C" w:rsidRPr="00935D0C" w:rsidRDefault="00935D0C" w:rsidP="00527AEC">
      <w:pPr>
        <w:pStyle w:val="Default"/>
        <w:spacing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> Тесты биохимических показателей функции печени будут проводиться каждые 3</w:t>
      </w:r>
      <w:r w:rsidR="00BF3558">
        <w:rPr>
          <w:sz w:val="28"/>
          <w:szCs w:val="28"/>
        </w:rPr>
        <w:t> </w:t>
      </w:r>
      <w:r w:rsidRPr="00935D0C">
        <w:rPr>
          <w:sz w:val="28"/>
          <w:szCs w:val="28"/>
        </w:rPr>
        <w:t xml:space="preserve">месяца в течение последующего периода лечения; </w:t>
      </w:r>
    </w:p>
    <w:p w14:paraId="1BEA487A" w14:textId="70038EEE" w:rsidR="00935D0C" w:rsidRPr="00935D0C" w:rsidRDefault="00935D0C" w:rsidP="00527AEC">
      <w:pPr>
        <w:pStyle w:val="Default"/>
        <w:spacing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 xml:space="preserve"> Пациентов, у которых будет отмечен повышенный уровень печеночных ферментов, будут тщательно мониторировать, а доза препарата Пирфенидон ПСК будет скорректирована, или при необходимости терапия будет полностью прекращена (см. рекомендации в </w:t>
      </w:r>
      <w:r w:rsidR="00BF3558">
        <w:rPr>
          <w:sz w:val="28"/>
          <w:szCs w:val="28"/>
        </w:rPr>
        <w:t>ОХЛП</w:t>
      </w:r>
      <w:r w:rsidRPr="00935D0C">
        <w:rPr>
          <w:sz w:val="28"/>
          <w:szCs w:val="28"/>
        </w:rPr>
        <w:t xml:space="preserve">); </w:t>
      </w:r>
    </w:p>
    <w:p w14:paraId="05EB36FB" w14:textId="38098EC8" w:rsidR="00935D0C" w:rsidRPr="00935D0C" w:rsidRDefault="00935D0C" w:rsidP="00527AEC">
      <w:pPr>
        <w:pStyle w:val="Default"/>
        <w:spacing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 xml:space="preserve"> Если у пациента будут выявлены симптомы или признаки поражения печени, будут проведены оперативная клиническая оценка и тесты биохимических показателей функции печени (см. рекомендации в </w:t>
      </w:r>
      <w:r w:rsidR="00BF3558">
        <w:rPr>
          <w:sz w:val="28"/>
          <w:szCs w:val="28"/>
        </w:rPr>
        <w:t>ОХЛП</w:t>
      </w:r>
      <w:r w:rsidRPr="00935D0C">
        <w:rPr>
          <w:sz w:val="28"/>
          <w:szCs w:val="28"/>
        </w:rPr>
        <w:t xml:space="preserve">). </w:t>
      </w:r>
    </w:p>
    <w:p w14:paraId="41C03E2A" w14:textId="77777777" w:rsidR="00935D0C" w:rsidRDefault="00935D0C" w:rsidP="00527AEC">
      <w:pPr>
        <w:spacing w:after="0" w:line="276" w:lineRule="auto"/>
        <w:ind w:right="-2"/>
        <w:jc w:val="both"/>
        <w:rPr>
          <w:rFonts w:ascii="Times New Roman" w:hAnsi="Times New Roman" w:cs="Times New Roman"/>
          <w:b/>
          <w:bCs/>
          <w:color w:val="43672B"/>
          <w:sz w:val="40"/>
          <w:szCs w:val="40"/>
        </w:rPr>
      </w:pPr>
    </w:p>
    <w:p w14:paraId="480F967A" w14:textId="77777777" w:rsidR="00527AEC" w:rsidRDefault="00527AEC" w:rsidP="00527AEC">
      <w:pPr>
        <w:spacing w:after="0" w:line="276" w:lineRule="auto"/>
        <w:ind w:right="-2"/>
        <w:jc w:val="both"/>
        <w:rPr>
          <w:rFonts w:ascii="Times New Roman" w:hAnsi="Times New Roman" w:cs="Times New Roman"/>
          <w:b/>
          <w:bCs/>
          <w:color w:val="43672B"/>
          <w:sz w:val="40"/>
          <w:szCs w:val="40"/>
        </w:rPr>
      </w:pPr>
    </w:p>
    <w:p w14:paraId="0B0C83E6" w14:textId="77777777" w:rsidR="00527AEC" w:rsidRPr="00527AEC" w:rsidRDefault="00527AEC" w:rsidP="00527AEC">
      <w:pPr>
        <w:pStyle w:val="Default"/>
        <w:spacing w:before="240" w:line="276" w:lineRule="auto"/>
        <w:jc w:val="both"/>
        <w:rPr>
          <w:b/>
          <w:bCs/>
          <w:i/>
          <w:iCs/>
          <w:sz w:val="12"/>
          <w:szCs w:val="12"/>
        </w:rPr>
      </w:pPr>
    </w:p>
    <w:p w14:paraId="2B154C5F" w14:textId="05C8FFDD" w:rsidR="00935D0C" w:rsidRPr="00BF3558" w:rsidRDefault="00935D0C" w:rsidP="00527AEC">
      <w:pPr>
        <w:pStyle w:val="Default"/>
        <w:spacing w:before="240" w:line="276" w:lineRule="auto"/>
        <w:jc w:val="both"/>
        <w:rPr>
          <w:i/>
          <w:iCs/>
          <w:sz w:val="28"/>
          <w:szCs w:val="28"/>
        </w:rPr>
      </w:pPr>
      <w:r w:rsidRPr="00BF3558">
        <w:rPr>
          <w:b/>
          <w:bCs/>
          <w:i/>
          <w:iCs/>
          <w:sz w:val="28"/>
          <w:szCs w:val="28"/>
        </w:rPr>
        <w:t xml:space="preserve">Фоточувствительность </w:t>
      </w:r>
    </w:p>
    <w:p w14:paraId="6B1F8FBB" w14:textId="7E6521EA" w:rsidR="00935D0C" w:rsidRPr="00935D0C" w:rsidRDefault="00935D0C" w:rsidP="00527AEC">
      <w:pPr>
        <w:pStyle w:val="Default"/>
        <w:spacing w:after="44"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 xml:space="preserve"> Пациент проинформирован о известной связи препарата Пирфенидон ПСК с развитием реакций фоточувствительности и необходимости применять профилактические меры; </w:t>
      </w:r>
    </w:p>
    <w:p w14:paraId="34D9F41E" w14:textId="77777777" w:rsidR="00935D0C" w:rsidRPr="00935D0C" w:rsidRDefault="00935D0C" w:rsidP="00527AEC">
      <w:pPr>
        <w:pStyle w:val="Default"/>
        <w:spacing w:after="44"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 xml:space="preserve"> Пациенту рекомендовано избегать или минимизировать воздействие прямого солнечного света (включая лампы солнечного света); </w:t>
      </w:r>
    </w:p>
    <w:p w14:paraId="2876EE0E" w14:textId="08D30718" w:rsidR="00935D0C" w:rsidRPr="00935D0C" w:rsidRDefault="00935D0C" w:rsidP="00527AEC">
      <w:pPr>
        <w:pStyle w:val="Default"/>
        <w:spacing w:after="44"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 xml:space="preserve"> Пациентам рекомендовано ежедневно применять солнцезащитные средства, использовать одежду, защищающую от солнечного воздействия, и избегать приема других лекарственных средств, вызывающих фоточувствительность; </w:t>
      </w:r>
    </w:p>
    <w:p w14:paraId="759749AD" w14:textId="77777777" w:rsidR="00935D0C" w:rsidRDefault="00935D0C" w:rsidP="00527AEC">
      <w:pPr>
        <w:pStyle w:val="Default"/>
        <w:spacing w:line="276" w:lineRule="auto"/>
        <w:jc w:val="both"/>
        <w:rPr>
          <w:sz w:val="28"/>
          <w:szCs w:val="28"/>
        </w:rPr>
      </w:pPr>
      <w:r w:rsidRPr="00935D0C">
        <w:rPr>
          <w:sz w:val="28"/>
          <w:szCs w:val="28"/>
        </w:rPr>
        <w:t xml:space="preserve"> Пациент проинформирован о необходимости немедленного обращения к лечащему врачу или к врачу-терапевту при возникновении и проявлении значительной кожной сыпи. </w:t>
      </w:r>
    </w:p>
    <w:p w14:paraId="45BDB7F3" w14:textId="77777777" w:rsidR="00935D0C" w:rsidRDefault="00935D0C" w:rsidP="00935D0C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BF3558" w:rsidRPr="00527AEC" w14:paraId="5E1F121C" w14:textId="77777777" w:rsidTr="00BF3558"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0A949" w14:textId="77777777" w:rsidR="00BF3558" w:rsidRPr="00527AEC" w:rsidRDefault="00BF3558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AEC">
              <w:rPr>
                <w:b/>
                <w:bCs/>
                <w:sz w:val="28"/>
                <w:szCs w:val="28"/>
              </w:rPr>
              <w:t>Важно сообщать о подозреваемых нежелательных реакциях на лекарственный препарат.</w:t>
            </w:r>
          </w:p>
          <w:p w14:paraId="489B3C05" w14:textId="77777777" w:rsidR="00BF3558" w:rsidRPr="00527AEC" w:rsidRDefault="00BF3558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AEC">
              <w:rPr>
                <w:b/>
                <w:bCs/>
                <w:sz w:val="28"/>
                <w:szCs w:val="28"/>
              </w:rPr>
              <w:t xml:space="preserve">Подробные сведения о данном препарате содержаться в Едином реестр зарегистрированных лекарственных средств Евразийского экономического союза </w:t>
            </w:r>
            <w:hyperlink r:id="rId7" w:history="1">
              <w:r w:rsidRPr="00527AEC">
                <w:rPr>
                  <w:rStyle w:val="a7"/>
                  <w:b/>
                  <w:bCs/>
                  <w:sz w:val="28"/>
                  <w:szCs w:val="28"/>
                </w:rPr>
                <w:t>https://portal.eaeunion.org/sites/commonprocesses/ru-ru/Pages/DrugRegistrationDetails.aspx</w:t>
              </w:r>
            </w:hyperlink>
          </w:p>
          <w:p w14:paraId="1E345DDB" w14:textId="77777777" w:rsidR="00527AEC" w:rsidRDefault="00527AEC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19104A0" w14:textId="77777777" w:rsidR="00527AEC" w:rsidRDefault="00BF3558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AEC">
              <w:rPr>
                <w:b/>
                <w:bCs/>
                <w:sz w:val="28"/>
                <w:szCs w:val="28"/>
              </w:rPr>
              <w:t xml:space="preserve">За любой информацией о лекарственном препарате, а также в случаях появления претензий, возникновения нежелательных реакций, следует обращаться в отдел фармаконадзора держателя регистрационного удостоверения ООО «ПСК Фарма», 123112, г. Москва, </w:t>
            </w:r>
          </w:p>
          <w:p w14:paraId="5508381C" w14:textId="5A015E71" w:rsidR="00BF3558" w:rsidRPr="00527AEC" w:rsidRDefault="00BF3558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AEC">
              <w:rPr>
                <w:b/>
                <w:bCs/>
                <w:sz w:val="28"/>
                <w:szCs w:val="28"/>
              </w:rPr>
              <w:t xml:space="preserve">1-ый Красногвардейский проезд, 15, </w:t>
            </w:r>
          </w:p>
          <w:p w14:paraId="065A783E" w14:textId="61B76E1D" w:rsidR="00BF3558" w:rsidRPr="00527AEC" w:rsidRDefault="00BF3558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AEC">
              <w:rPr>
                <w:b/>
                <w:bCs/>
                <w:sz w:val="28"/>
                <w:szCs w:val="28"/>
              </w:rPr>
              <w:t>ММДЦ «Москва-Сити», Башня Меркурий, этаж 39</w:t>
            </w:r>
          </w:p>
          <w:p w14:paraId="2CDE662F" w14:textId="77777777" w:rsidR="00527AEC" w:rsidRDefault="00BF3558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AEC">
              <w:rPr>
                <w:b/>
                <w:bCs/>
                <w:sz w:val="28"/>
                <w:szCs w:val="28"/>
              </w:rPr>
              <w:t xml:space="preserve">Телефон: 8 (800) 234-16-99 (24 часа), +7 (499) 400 16 99, </w:t>
            </w:r>
          </w:p>
          <w:p w14:paraId="23B7D2CF" w14:textId="6A3247FE" w:rsidR="00BF3558" w:rsidRPr="00527AEC" w:rsidRDefault="00527AEC" w:rsidP="00BF3558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</w:t>
            </w:r>
            <w:r w:rsidR="00BF3558" w:rsidRPr="00527AEC">
              <w:rPr>
                <w:b/>
                <w:bCs/>
                <w:sz w:val="28"/>
                <w:szCs w:val="28"/>
              </w:rPr>
              <w:t xml:space="preserve">лектронный адрес </w:t>
            </w:r>
            <w:hyperlink r:id="rId8" w:history="1">
              <w:r w:rsidR="00BF3558" w:rsidRPr="00527AEC">
                <w:rPr>
                  <w:rStyle w:val="a7"/>
                  <w:b/>
                  <w:bCs/>
                  <w:sz w:val="28"/>
                  <w:szCs w:val="28"/>
                </w:rPr>
                <w:t>pv@rusbiopharm.ru</w:t>
              </w:r>
            </w:hyperlink>
            <w:r w:rsidR="00BF3558" w:rsidRPr="00527AE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20B44AF" w14:textId="77777777" w:rsidR="00BF3558" w:rsidRDefault="00BF3558" w:rsidP="00935D0C">
      <w:pPr>
        <w:pStyle w:val="Default"/>
        <w:spacing w:line="276" w:lineRule="auto"/>
        <w:jc w:val="center"/>
        <w:rPr>
          <w:sz w:val="28"/>
          <w:szCs w:val="28"/>
        </w:rPr>
      </w:pPr>
    </w:p>
    <w:p w14:paraId="7853370C" w14:textId="77777777" w:rsidR="00BF3558" w:rsidRDefault="00BF3558" w:rsidP="00935D0C">
      <w:pPr>
        <w:pStyle w:val="Default"/>
        <w:spacing w:line="276" w:lineRule="auto"/>
        <w:jc w:val="center"/>
        <w:rPr>
          <w:sz w:val="28"/>
          <w:szCs w:val="28"/>
        </w:rPr>
      </w:pPr>
    </w:p>
    <w:p w14:paraId="018C16A6" w14:textId="2E9E15FF" w:rsidR="00D86A8F" w:rsidRPr="001207B6" w:rsidRDefault="00D86A8F" w:rsidP="00C37BA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86A8F" w:rsidRPr="001207B6" w:rsidSect="00527A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9F49" w14:textId="77777777" w:rsidR="001A1AB1" w:rsidRDefault="001A1AB1" w:rsidP="00864396">
      <w:pPr>
        <w:spacing w:after="0" w:line="240" w:lineRule="auto"/>
      </w:pPr>
      <w:r>
        <w:separator/>
      </w:r>
    </w:p>
  </w:endnote>
  <w:endnote w:type="continuationSeparator" w:id="0">
    <w:p w14:paraId="13622E8A" w14:textId="77777777" w:rsidR="001A1AB1" w:rsidRDefault="001A1AB1" w:rsidP="0086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956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C5EE02" w14:textId="2E231D8F" w:rsidR="00864396" w:rsidRPr="00BF3558" w:rsidRDefault="00864396" w:rsidP="00BF3558">
        <w:pPr>
          <w:pStyle w:val="aa"/>
          <w:jc w:val="right"/>
          <w:rPr>
            <w:rFonts w:ascii="Times New Roman" w:hAnsi="Times New Roman" w:cs="Times New Roman"/>
          </w:rPr>
        </w:pPr>
        <w:r w:rsidRPr="00BF3558">
          <w:rPr>
            <w:rFonts w:ascii="Times New Roman" w:hAnsi="Times New Roman" w:cs="Times New Roman"/>
          </w:rPr>
          <w:fldChar w:fldCharType="begin"/>
        </w:r>
        <w:r w:rsidRPr="00BF3558">
          <w:rPr>
            <w:rFonts w:ascii="Times New Roman" w:hAnsi="Times New Roman" w:cs="Times New Roman"/>
          </w:rPr>
          <w:instrText>PAGE   \* MERGEFORMAT</w:instrText>
        </w:r>
        <w:r w:rsidRPr="00BF3558">
          <w:rPr>
            <w:rFonts w:ascii="Times New Roman" w:hAnsi="Times New Roman" w:cs="Times New Roman"/>
          </w:rPr>
          <w:fldChar w:fldCharType="separate"/>
        </w:r>
        <w:r w:rsidRPr="00BF3558">
          <w:rPr>
            <w:rFonts w:ascii="Times New Roman" w:hAnsi="Times New Roman" w:cs="Times New Roman"/>
          </w:rPr>
          <w:t>2</w:t>
        </w:r>
        <w:r w:rsidRPr="00BF355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DE91" w14:textId="61F0BA37" w:rsidR="00BF3558" w:rsidRPr="00BF3558" w:rsidRDefault="00BF3558" w:rsidP="00BF3558">
    <w:pPr>
      <w:pStyle w:val="aa"/>
      <w:jc w:val="right"/>
      <w:rPr>
        <w:rFonts w:ascii="Times New Roman" w:hAnsi="Times New Roman" w:cs="Times New Roman"/>
      </w:rPr>
    </w:pPr>
    <w:r w:rsidRPr="00BF3558">
      <w:rPr>
        <w:rFonts w:ascii="Times New Roman" w:hAnsi="Times New Roman" w:cs="Times New Roman"/>
      </w:rPr>
      <w:fldChar w:fldCharType="begin"/>
    </w:r>
    <w:r w:rsidRPr="00BF3558">
      <w:rPr>
        <w:rFonts w:ascii="Times New Roman" w:hAnsi="Times New Roman" w:cs="Times New Roman"/>
      </w:rPr>
      <w:instrText>PAGE   \* MERGEFORMAT</w:instrText>
    </w:r>
    <w:r w:rsidRPr="00BF3558">
      <w:rPr>
        <w:rFonts w:ascii="Times New Roman" w:hAnsi="Times New Roman" w:cs="Times New Roman"/>
      </w:rPr>
      <w:fldChar w:fldCharType="separate"/>
    </w:r>
    <w:r w:rsidRPr="00BF3558">
      <w:rPr>
        <w:rFonts w:ascii="Times New Roman" w:hAnsi="Times New Roman" w:cs="Times New Roman"/>
      </w:rPr>
      <w:t>1</w:t>
    </w:r>
    <w:r w:rsidRPr="00BF355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9385" w14:textId="77777777" w:rsidR="001A1AB1" w:rsidRDefault="001A1AB1" w:rsidP="00864396">
      <w:pPr>
        <w:spacing w:after="0" w:line="240" w:lineRule="auto"/>
      </w:pPr>
      <w:r>
        <w:separator/>
      </w:r>
    </w:p>
  </w:footnote>
  <w:footnote w:type="continuationSeparator" w:id="0">
    <w:p w14:paraId="33F2FE29" w14:textId="77777777" w:rsidR="001A1AB1" w:rsidRDefault="001A1AB1" w:rsidP="0086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8BA2" w14:textId="41682787" w:rsidR="00527AEC" w:rsidRDefault="00527AEC">
    <w:pPr>
      <w:pStyle w:val="a8"/>
    </w:pPr>
    <w:r>
      <w:rPr>
        <w:noProof/>
      </w:rPr>
      <w:drawing>
        <wp:inline distT="0" distB="0" distL="0" distR="0" wp14:anchorId="53C13D8F" wp14:editId="376376C9">
          <wp:extent cx="1047750" cy="517303"/>
          <wp:effectExtent l="0" t="0" r="0" b="0"/>
          <wp:docPr id="185505905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78" cy="523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B75A" w14:textId="0BBA321C" w:rsidR="00935D0C" w:rsidRDefault="00935D0C" w:rsidP="00935D0C">
    <w:pPr>
      <w:pStyle w:val="af1"/>
    </w:pPr>
    <w:r>
      <w:rPr>
        <w:noProof/>
      </w:rPr>
      <w:drawing>
        <wp:inline distT="0" distB="0" distL="0" distR="0" wp14:anchorId="2AE284FA" wp14:editId="6D5986F9">
          <wp:extent cx="1047750" cy="517303"/>
          <wp:effectExtent l="0" t="0" r="0" b="0"/>
          <wp:docPr id="10048927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78" cy="523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1CAC"/>
    <w:multiLevelType w:val="hybridMultilevel"/>
    <w:tmpl w:val="68AC2292"/>
    <w:lvl w:ilvl="0" w:tplc="C7B61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6924"/>
    <w:multiLevelType w:val="hybridMultilevel"/>
    <w:tmpl w:val="A142DA16"/>
    <w:lvl w:ilvl="0" w:tplc="D578D3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41A8"/>
    <w:multiLevelType w:val="hybridMultilevel"/>
    <w:tmpl w:val="67DCE98C"/>
    <w:lvl w:ilvl="0" w:tplc="676E4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672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EC0"/>
    <w:multiLevelType w:val="hybridMultilevel"/>
    <w:tmpl w:val="22D227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1E8A1D2C">
      <w:start w:val="1"/>
      <w:numFmt w:val="decimal"/>
      <w:lvlText w:val="%3."/>
      <w:lvlJc w:val="right"/>
      <w:pPr>
        <w:ind w:left="2869" w:hanging="180"/>
      </w:pPr>
      <w:rPr>
        <w:rFonts w:ascii="Times New Roman" w:eastAsiaTheme="minorHAnsi" w:hAnsi="Times New Roman" w:cs="Times New Roman"/>
        <w:b w:val="0"/>
        <w:bCs w:val="0"/>
        <w:color w:val="000000" w:themeColor="text1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9B2CE4"/>
    <w:multiLevelType w:val="hybridMultilevel"/>
    <w:tmpl w:val="DC88D024"/>
    <w:lvl w:ilvl="0" w:tplc="EA4043E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43672B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FF16CC"/>
    <w:multiLevelType w:val="hybridMultilevel"/>
    <w:tmpl w:val="F9A0FCF6"/>
    <w:lvl w:ilvl="0" w:tplc="F704D4A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7030A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4F5E"/>
    <w:multiLevelType w:val="hybridMultilevel"/>
    <w:tmpl w:val="D5408600"/>
    <w:lvl w:ilvl="0" w:tplc="C7B61E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F4E79" w:themeColor="accent5" w:themeShade="80"/>
      </w:rPr>
    </w:lvl>
    <w:lvl w:ilvl="1" w:tplc="349216DA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024F31"/>
    <w:multiLevelType w:val="hybridMultilevel"/>
    <w:tmpl w:val="B024DA08"/>
    <w:lvl w:ilvl="0" w:tplc="41107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973DA"/>
    <w:multiLevelType w:val="hybridMultilevel"/>
    <w:tmpl w:val="836C3A36"/>
    <w:lvl w:ilvl="0" w:tplc="EA4043E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43672B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BF0BB1"/>
    <w:multiLevelType w:val="hybridMultilevel"/>
    <w:tmpl w:val="4820734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F4E79" w:themeColor="accent5" w:themeShade="80"/>
      </w:rPr>
    </w:lvl>
    <w:lvl w:ilvl="1" w:tplc="C7B61E2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690B07"/>
    <w:multiLevelType w:val="hybridMultilevel"/>
    <w:tmpl w:val="78FCFC0A"/>
    <w:lvl w:ilvl="0" w:tplc="C7B61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B113C"/>
    <w:multiLevelType w:val="hybridMultilevel"/>
    <w:tmpl w:val="CBC00502"/>
    <w:lvl w:ilvl="0" w:tplc="676E4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672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549AE"/>
    <w:multiLevelType w:val="hybridMultilevel"/>
    <w:tmpl w:val="17C41224"/>
    <w:lvl w:ilvl="0" w:tplc="DBB079FC">
      <w:numFmt w:val="bullet"/>
      <w:lvlText w:val="-"/>
      <w:lvlJc w:val="left"/>
      <w:pPr>
        <w:ind w:left="1386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 w15:restartNumberingAfterBreak="0">
    <w:nsid w:val="36935948"/>
    <w:multiLevelType w:val="hybridMultilevel"/>
    <w:tmpl w:val="DC60F5F8"/>
    <w:lvl w:ilvl="0" w:tplc="EA4043E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43672B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5F78BC"/>
    <w:multiLevelType w:val="hybridMultilevel"/>
    <w:tmpl w:val="2E6425E0"/>
    <w:lvl w:ilvl="0" w:tplc="88FA560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7030A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40E29"/>
    <w:multiLevelType w:val="hybridMultilevel"/>
    <w:tmpl w:val="B5364BD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EE34CAA"/>
    <w:multiLevelType w:val="hybridMultilevel"/>
    <w:tmpl w:val="1D3040AA"/>
    <w:lvl w:ilvl="0" w:tplc="41107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E64"/>
    <w:multiLevelType w:val="hybridMultilevel"/>
    <w:tmpl w:val="361A0F40"/>
    <w:lvl w:ilvl="0" w:tplc="C7B61E2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1F4E79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5F64316"/>
    <w:multiLevelType w:val="hybridMultilevel"/>
    <w:tmpl w:val="598E1D7A"/>
    <w:lvl w:ilvl="0" w:tplc="2C925BF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7030A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E6F7D"/>
    <w:multiLevelType w:val="hybridMultilevel"/>
    <w:tmpl w:val="AC2EFC80"/>
    <w:lvl w:ilvl="0" w:tplc="EA4043E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43672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73301"/>
    <w:multiLevelType w:val="hybridMultilevel"/>
    <w:tmpl w:val="C50012C4"/>
    <w:lvl w:ilvl="0" w:tplc="3C6416E4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7030A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647C0F"/>
    <w:multiLevelType w:val="hybridMultilevel"/>
    <w:tmpl w:val="5C46734A"/>
    <w:lvl w:ilvl="0" w:tplc="C7B61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D1A85"/>
    <w:multiLevelType w:val="hybridMultilevel"/>
    <w:tmpl w:val="ED6E3EA4"/>
    <w:lvl w:ilvl="0" w:tplc="985E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94343"/>
    <w:multiLevelType w:val="hybridMultilevel"/>
    <w:tmpl w:val="2DBE257E"/>
    <w:lvl w:ilvl="0" w:tplc="C7B61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41AE5"/>
    <w:multiLevelType w:val="hybridMultilevel"/>
    <w:tmpl w:val="17C2B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244BA0"/>
    <w:multiLevelType w:val="hybridMultilevel"/>
    <w:tmpl w:val="E09086B4"/>
    <w:lvl w:ilvl="0" w:tplc="274046B2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7030A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2759FE"/>
    <w:multiLevelType w:val="hybridMultilevel"/>
    <w:tmpl w:val="62B2BE68"/>
    <w:lvl w:ilvl="0" w:tplc="C7B61E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F4E79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87040D"/>
    <w:multiLevelType w:val="hybridMultilevel"/>
    <w:tmpl w:val="3D9A87B0"/>
    <w:lvl w:ilvl="0" w:tplc="C7B61E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F4E79" w:themeColor="accent5" w:themeShade="8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5D72EE"/>
    <w:multiLevelType w:val="hybridMultilevel"/>
    <w:tmpl w:val="DDBAE904"/>
    <w:lvl w:ilvl="0" w:tplc="E67CC2A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7030A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5005D"/>
    <w:multiLevelType w:val="hybridMultilevel"/>
    <w:tmpl w:val="2DD6D1BE"/>
    <w:lvl w:ilvl="0" w:tplc="E0F82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2759B"/>
    <w:multiLevelType w:val="hybridMultilevel"/>
    <w:tmpl w:val="D892D794"/>
    <w:lvl w:ilvl="0" w:tplc="EA4043E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43672B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6C11B3C"/>
    <w:multiLevelType w:val="hybridMultilevel"/>
    <w:tmpl w:val="F6A48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026C6"/>
    <w:multiLevelType w:val="hybridMultilevel"/>
    <w:tmpl w:val="C5365902"/>
    <w:lvl w:ilvl="0" w:tplc="D6BC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537195">
    <w:abstractNumId w:val="32"/>
  </w:num>
  <w:num w:numId="2" w16cid:durableId="521673424">
    <w:abstractNumId w:val="18"/>
  </w:num>
  <w:num w:numId="3" w16cid:durableId="218595091">
    <w:abstractNumId w:val="20"/>
  </w:num>
  <w:num w:numId="4" w16cid:durableId="483552110">
    <w:abstractNumId w:val="14"/>
  </w:num>
  <w:num w:numId="5" w16cid:durableId="782000572">
    <w:abstractNumId w:val="16"/>
  </w:num>
  <w:num w:numId="6" w16cid:durableId="176967727">
    <w:abstractNumId w:val="25"/>
  </w:num>
  <w:num w:numId="7" w16cid:durableId="1413161524">
    <w:abstractNumId w:val="28"/>
  </w:num>
  <w:num w:numId="8" w16cid:durableId="187571619">
    <w:abstractNumId w:val="7"/>
  </w:num>
  <w:num w:numId="9" w16cid:durableId="2121100135">
    <w:abstractNumId w:val="1"/>
  </w:num>
  <w:num w:numId="10" w16cid:durableId="1286887797">
    <w:abstractNumId w:val="5"/>
  </w:num>
  <w:num w:numId="11" w16cid:durableId="310331279">
    <w:abstractNumId w:val="29"/>
  </w:num>
  <w:num w:numId="12" w16cid:durableId="163787697">
    <w:abstractNumId w:val="22"/>
  </w:num>
  <w:num w:numId="13" w16cid:durableId="647327457">
    <w:abstractNumId w:val="12"/>
  </w:num>
  <w:num w:numId="14" w16cid:durableId="453404344">
    <w:abstractNumId w:val="31"/>
  </w:num>
  <w:num w:numId="15" w16cid:durableId="443422853">
    <w:abstractNumId w:val="24"/>
  </w:num>
  <w:num w:numId="16" w16cid:durableId="381515594">
    <w:abstractNumId w:val="27"/>
  </w:num>
  <w:num w:numId="17" w16cid:durableId="1539010868">
    <w:abstractNumId w:val="6"/>
  </w:num>
  <w:num w:numId="18" w16cid:durableId="1343900786">
    <w:abstractNumId w:val="26"/>
  </w:num>
  <w:num w:numId="19" w16cid:durableId="955676223">
    <w:abstractNumId w:val="9"/>
  </w:num>
  <w:num w:numId="20" w16cid:durableId="1912419618">
    <w:abstractNumId w:val="0"/>
  </w:num>
  <w:num w:numId="21" w16cid:durableId="1073891991">
    <w:abstractNumId w:val="3"/>
  </w:num>
  <w:num w:numId="22" w16cid:durableId="1407456282">
    <w:abstractNumId w:val="10"/>
  </w:num>
  <w:num w:numId="23" w16cid:durableId="1214807057">
    <w:abstractNumId w:val="23"/>
  </w:num>
  <w:num w:numId="24" w16cid:durableId="1980529960">
    <w:abstractNumId w:val="17"/>
  </w:num>
  <w:num w:numId="25" w16cid:durableId="1645501211">
    <w:abstractNumId w:val="21"/>
  </w:num>
  <w:num w:numId="26" w16cid:durableId="616759914">
    <w:abstractNumId w:val="15"/>
  </w:num>
  <w:num w:numId="27" w16cid:durableId="753941400">
    <w:abstractNumId w:val="30"/>
  </w:num>
  <w:num w:numId="28" w16cid:durableId="1674646509">
    <w:abstractNumId w:val="4"/>
  </w:num>
  <w:num w:numId="29" w16cid:durableId="286014862">
    <w:abstractNumId w:val="13"/>
  </w:num>
  <w:num w:numId="30" w16cid:durableId="679357367">
    <w:abstractNumId w:val="19"/>
  </w:num>
  <w:num w:numId="31" w16cid:durableId="721096308">
    <w:abstractNumId w:val="8"/>
  </w:num>
  <w:num w:numId="32" w16cid:durableId="2140955101">
    <w:abstractNumId w:val="2"/>
  </w:num>
  <w:num w:numId="33" w16cid:durableId="878399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CF"/>
    <w:rsid w:val="0001587B"/>
    <w:rsid w:val="00021024"/>
    <w:rsid w:val="000250BB"/>
    <w:rsid w:val="000369F4"/>
    <w:rsid w:val="0005782C"/>
    <w:rsid w:val="000642F4"/>
    <w:rsid w:val="0007064E"/>
    <w:rsid w:val="000715CF"/>
    <w:rsid w:val="000779EC"/>
    <w:rsid w:val="00081F84"/>
    <w:rsid w:val="000F016A"/>
    <w:rsid w:val="001207B6"/>
    <w:rsid w:val="001232AC"/>
    <w:rsid w:val="0013688A"/>
    <w:rsid w:val="00143C11"/>
    <w:rsid w:val="00151CA4"/>
    <w:rsid w:val="00165769"/>
    <w:rsid w:val="00173992"/>
    <w:rsid w:val="00176A6F"/>
    <w:rsid w:val="00176AB1"/>
    <w:rsid w:val="00192C3B"/>
    <w:rsid w:val="001A1AB1"/>
    <w:rsid w:val="001A3F87"/>
    <w:rsid w:val="001B4B45"/>
    <w:rsid w:val="001E10BB"/>
    <w:rsid w:val="00202A83"/>
    <w:rsid w:val="00207303"/>
    <w:rsid w:val="00231DB2"/>
    <w:rsid w:val="00257EB4"/>
    <w:rsid w:val="002606A6"/>
    <w:rsid w:val="00261D3D"/>
    <w:rsid w:val="0026393B"/>
    <w:rsid w:val="00296C95"/>
    <w:rsid w:val="002A27DB"/>
    <w:rsid w:val="002C48B2"/>
    <w:rsid w:val="002E2F2C"/>
    <w:rsid w:val="002E7F29"/>
    <w:rsid w:val="00316052"/>
    <w:rsid w:val="00347555"/>
    <w:rsid w:val="003510C9"/>
    <w:rsid w:val="0036065C"/>
    <w:rsid w:val="00381A00"/>
    <w:rsid w:val="00390E0D"/>
    <w:rsid w:val="003954BA"/>
    <w:rsid w:val="003A140A"/>
    <w:rsid w:val="003E2597"/>
    <w:rsid w:val="00435010"/>
    <w:rsid w:val="00453E3D"/>
    <w:rsid w:val="004A700F"/>
    <w:rsid w:val="004D2C38"/>
    <w:rsid w:val="004D59EA"/>
    <w:rsid w:val="004D65D4"/>
    <w:rsid w:val="004F5357"/>
    <w:rsid w:val="00515669"/>
    <w:rsid w:val="00527755"/>
    <w:rsid w:val="00527AEC"/>
    <w:rsid w:val="00535E1D"/>
    <w:rsid w:val="00582D19"/>
    <w:rsid w:val="00583519"/>
    <w:rsid w:val="00583D39"/>
    <w:rsid w:val="005876D6"/>
    <w:rsid w:val="005A2E0D"/>
    <w:rsid w:val="005B162B"/>
    <w:rsid w:val="005B35D7"/>
    <w:rsid w:val="005E6E27"/>
    <w:rsid w:val="005F7A86"/>
    <w:rsid w:val="00610A2D"/>
    <w:rsid w:val="00647E0A"/>
    <w:rsid w:val="00665ADE"/>
    <w:rsid w:val="006804BC"/>
    <w:rsid w:val="006A3A4D"/>
    <w:rsid w:val="006B0E59"/>
    <w:rsid w:val="006C5D6F"/>
    <w:rsid w:val="006C7213"/>
    <w:rsid w:val="006D2FD8"/>
    <w:rsid w:val="006F3930"/>
    <w:rsid w:val="00701EC6"/>
    <w:rsid w:val="00705B8A"/>
    <w:rsid w:val="0075155F"/>
    <w:rsid w:val="00773467"/>
    <w:rsid w:val="00791D05"/>
    <w:rsid w:val="007B419A"/>
    <w:rsid w:val="007B46B4"/>
    <w:rsid w:val="007C1645"/>
    <w:rsid w:val="007C6973"/>
    <w:rsid w:val="007E79AB"/>
    <w:rsid w:val="007F03D0"/>
    <w:rsid w:val="007F07CF"/>
    <w:rsid w:val="008023D5"/>
    <w:rsid w:val="00805849"/>
    <w:rsid w:val="00837A06"/>
    <w:rsid w:val="00864396"/>
    <w:rsid w:val="00891895"/>
    <w:rsid w:val="00892BC1"/>
    <w:rsid w:val="008944F1"/>
    <w:rsid w:val="008970F6"/>
    <w:rsid w:val="008A268E"/>
    <w:rsid w:val="008E702F"/>
    <w:rsid w:val="0091687E"/>
    <w:rsid w:val="00935D0C"/>
    <w:rsid w:val="009368BE"/>
    <w:rsid w:val="009451E8"/>
    <w:rsid w:val="00956564"/>
    <w:rsid w:val="00981BAF"/>
    <w:rsid w:val="00992F98"/>
    <w:rsid w:val="009A64EA"/>
    <w:rsid w:val="009D6C85"/>
    <w:rsid w:val="00A14FFB"/>
    <w:rsid w:val="00A343B3"/>
    <w:rsid w:val="00A469DA"/>
    <w:rsid w:val="00A745F5"/>
    <w:rsid w:val="00A763B6"/>
    <w:rsid w:val="00A83BF1"/>
    <w:rsid w:val="00A91AB8"/>
    <w:rsid w:val="00AC1B2B"/>
    <w:rsid w:val="00AD139A"/>
    <w:rsid w:val="00B24430"/>
    <w:rsid w:val="00B32AE3"/>
    <w:rsid w:val="00B517A7"/>
    <w:rsid w:val="00B52449"/>
    <w:rsid w:val="00B533F2"/>
    <w:rsid w:val="00B717BB"/>
    <w:rsid w:val="00B76F93"/>
    <w:rsid w:val="00B862FC"/>
    <w:rsid w:val="00B86FB1"/>
    <w:rsid w:val="00BA3F3C"/>
    <w:rsid w:val="00BC4596"/>
    <w:rsid w:val="00BD125A"/>
    <w:rsid w:val="00BE061E"/>
    <w:rsid w:val="00BE225E"/>
    <w:rsid w:val="00BF3558"/>
    <w:rsid w:val="00C03353"/>
    <w:rsid w:val="00C30CA8"/>
    <w:rsid w:val="00C36130"/>
    <w:rsid w:val="00C368ED"/>
    <w:rsid w:val="00C37BA7"/>
    <w:rsid w:val="00C96BBC"/>
    <w:rsid w:val="00CB1B00"/>
    <w:rsid w:val="00CD334B"/>
    <w:rsid w:val="00CE0D60"/>
    <w:rsid w:val="00D32BF0"/>
    <w:rsid w:val="00D4204B"/>
    <w:rsid w:val="00D63AE2"/>
    <w:rsid w:val="00D86A8F"/>
    <w:rsid w:val="00DA5209"/>
    <w:rsid w:val="00DE0BFB"/>
    <w:rsid w:val="00E142FA"/>
    <w:rsid w:val="00E2019E"/>
    <w:rsid w:val="00E24971"/>
    <w:rsid w:val="00E24B38"/>
    <w:rsid w:val="00E35DD2"/>
    <w:rsid w:val="00E3666F"/>
    <w:rsid w:val="00E44AE8"/>
    <w:rsid w:val="00E47420"/>
    <w:rsid w:val="00E943EF"/>
    <w:rsid w:val="00EC1107"/>
    <w:rsid w:val="00EC4CC1"/>
    <w:rsid w:val="00EC7240"/>
    <w:rsid w:val="00ED6792"/>
    <w:rsid w:val="00F11959"/>
    <w:rsid w:val="00F6284C"/>
    <w:rsid w:val="00F87F3F"/>
    <w:rsid w:val="00F91543"/>
    <w:rsid w:val="00FA6569"/>
    <w:rsid w:val="00FE174E"/>
    <w:rsid w:val="00FE7F79"/>
    <w:rsid w:val="00FF6D14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2F83C"/>
  <w15:chartTrackingRefBased/>
  <w15:docId w15:val="{65EB128C-08DF-4FF0-8924-764F9C54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F07C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F07CF"/>
    <w:rPr>
      <w:sz w:val="20"/>
      <w:szCs w:val="20"/>
    </w:rPr>
  </w:style>
  <w:style w:type="paragraph" w:styleId="a5">
    <w:name w:val="List Paragraph"/>
    <w:basedOn w:val="a"/>
    <w:uiPriority w:val="34"/>
    <w:qFormat/>
    <w:rsid w:val="007F07CF"/>
    <w:pPr>
      <w:ind w:left="720"/>
      <w:contextualSpacing/>
    </w:pPr>
  </w:style>
  <w:style w:type="table" w:styleId="a6">
    <w:name w:val="Table Grid"/>
    <w:basedOn w:val="a1"/>
    <w:uiPriority w:val="39"/>
    <w:rsid w:val="0080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7399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64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96"/>
  </w:style>
  <w:style w:type="paragraph" w:styleId="aa">
    <w:name w:val="footer"/>
    <w:basedOn w:val="a"/>
    <w:link w:val="ab"/>
    <w:uiPriority w:val="99"/>
    <w:unhideWhenUsed/>
    <w:rsid w:val="00864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96"/>
  </w:style>
  <w:style w:type="character" w:styleId="ac">
    <w:name w:val="Unresolved Mention"/>
    <w:basedOn w:val="a0"/>
    <w:uiPriority w:val="99"/>
    <w:semiHidden/>
    <w:unhideWhenUsed/>
    <w:rsid w:val="00B533F2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F6284C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773467"/>
    <w:rPr>
      <w:sz w:val="16"/>
      <w:szCs w:val="16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773467"/>
    <w:rPr>
      <w:b/>
      <w:bCs/>
    </w:rPr>
  </w:style>
  <w:style w:type="character" w:customStyle="1" w:styleId="af0">
    <w:name w:val="Тема примечания Знак"/>
    <w:basedOn w:val="a4"/>
    <w:link w:val="af"/>
    <w:uiPriority w:val="99"/>
    <w:semiHidden/>
    <w:rsid w:val="00773467"/>
    <w:rPr>
      <w:b/>
      <w:bCs/>
      <w:sz w:val="20"/>
      <w:szCs w:val="20"/>
    </w:rPr>
  </w:style>
  <w:style w:type="paragraph" w:customStyle="1" w:styleId="Default">
    <w:name w:val="Default"/>
    <w:rsid w:val="00665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93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@rusbiophar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eaeunion.org/sites/commonprocesses/ru-ru/Pages/DrugRegistrationDetails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Fisina Viktoriia</dc:creator>
  <cp:keywords/>
  <dc:description/>
  <cp:lastModifiedBy>Дарья Ивлева</cp:lastModifiedBy>
  <cp:revision>55</cp:revision>
  <cp:lastPrinted>2022-09-28T14:03:00Z</cp:lastPrinted>
  <dcterms:created xsi:type="dcterms:W3CDTF">2023-04-21T09:00:00Z</dcterms:created>
  <dcterms:modified xsi:type="dcterms:W3CDTF">2024-04-11T15:19:00Z</dcterms:modified>
</cp:coreProperties>
</file>